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9" w:rsidRPr="00FE0359" w:rsidRDefault="00FE0359" w:rsidP="00FE0359">
      <w:pPr>
        <w:pStyle w:val="Sansinterligne"/>
        <w:jc w:val="center"/>
      </w:pPr>
      <w:r w:rsidRPr="00FE0359">
        <w:rPr>
          <w:b/>
          <w:i/>
        </w:rPr>
        <w:t>Madame Bovary</w:t>
      </w:r>
      <w:r w:rsidRPr="00FE0359">
        <w:t>, IIème Partie, Chapitre 1.</w:t>
      </w:r>
    </w:p>
    <w:p w:rsidR="00FE0359" w:rsidRDefault="00FE0359" w:rsidP="00FE0359">
      <w:pPr>
        <w:pStyle w:val="Sansinterligne"/>
        <w:jc w:val="center"/>
        <w:rPr>
          <w:b/>
          <w:lang w:val="en-US"/>
        </w:rPr>
      </w:pPr>
      <w:r w:rsidRPr="00FE0359">
        <w:rPr>
          <w:b/>
          <w:lang w:val="en-US"/>
        </w:rPr>
        <w:t>Gustave Flaubert</w:t>
      </w:r>
    </w:p>
    <w:p w:rsidR="00FE0359" w:rsidRPr="00FE0359" w:rsidRDefault="00FE0359" w:rsidP="00FE0359">
      <w:pPr>
        <w:pStyle w:val="Sansinterligne"/>
        <w:jc w:val="center"/>
        <w:rPr>
          <w:b/>
          <w:lang w:val="en-US"/>
        </w:rPr>
      </w:pPr>
      <w:bookmarkStart w:id="0" w:name="_GoBack"/>
      <w:bookmarkEnd w:id="0"/>
    </w:p>
    <w:p w:rsidR="00FE0359" w:rsidRDefault="00FE0359" w:rsidP="00FE0359">
      <w:pPr>
        <w:pStyle w:val="Sansinterligne"/>
        <w:jc w:val="both"/>
      </w:pPr>
      <w:r>
        <w:t>Au bas de la côte, après le pont, commence une chaussée plantée</w:t>
      </w:r>
      <w:r>
        <w:t xml:space="preserve"> </w:t>
      </w:r>
      <w:r>
        <w:t>de jeunes trembles, qui vous</w:t>
      </w:r>
      <w:r>
        <w:t xml:space="preserve"> mène en droite ligne jusqu’aux </w:t>
      </w:r>
      <w:r>
        <w:t xml:space="preserve">premières maisons du pays. Elles sont </w:t>
      </w:r>
      <w:r>
        <w:t xml:space="preserve">encloses de haies, au milieu de </w:t>
      </w:r>
      <w:r>
        <w:t>cours pleines de bâtiments épars, pressoir</w:t>
      </w:r>
      <w:r>
        <w:t xml:space="preserve">s, charreteries et bouilleries, </w:t>
      </w:r>
      <w:r>
        <w:t>disséminés sous les arbres touffus port</w:t>
      </w:r>
      <w:r>
        <w:t xml:space="preserve">ant des échelles, des gaules ou </w:t>
      </w:r>
      <w:r>
        <w:t xml:space="preserve">des faux </w:t>
      </w:r>
      <w:r>
        <w:t xml:space="preserve">accrochées dans leur branchage. </w:t>
      </w:r>
      <w:r>
        <w:t>Les toits de chaume, comme des b</w:t>
      </w:r>
      <w:r>
        <w:t xml:space="preserve">onnets de fourrure rabattus sur </w:t>
      </w:r>
      <w:r>
        <w:t xml:space="preserve">des yeux, descendent jusqu’au tiers </w:t>
      </w:r>
      <w:r>
        <w:t xml:space="preserve">à peu près des fenêtres basses, </w:t>
      </w:r>
      <w:r>
        <w:t>dont les gros verres bombés sont gar</w:t>
      </w:r>
      <w:r>
        <w:t xml:space="preserve">nis d’un nœud dans le milieu, à </w:t>
      </w:r>
      <w:r>
        <w:t xml:space="preserve">la façon des culs de bouteilles. Sur le </w:t>
      </w:r>
      <w:r>
        <w:t xml:space="preserve">mur de plâtre que traversent en </w:t>
      </w:r>
      <w:r>
        <w:t>diagonale des lambourdes noires, s’accroche parfois qu</w:t>
      </w:r>
      <w:r>
        <w:t xml:space="preserve">elque maigre </w:t>
      </w:r>
      <w:r>
        <w:t>poirier, et les rez-de-chaussée ont à</w:t>
      </w:r>
      <w:r>
        <w:t xml:space="preserve"> leur porte une petite barrière </w:t>
      </w:r>
      <w:r>
        <w:t>tournante pour les défendre des poussin</w:t>
      </w:r>
      <w:r>
        <w:t xml:space="preserve">s, qui viennent picorer, sur le </w:t>
      </w:r>
      <w:r>
        <w:t>seuil, des miettes de pain bis trempé d</w:t>
      </w:r>
      <w:r>
        <w:t xml:space="preserve">e cidre. Cependant les cours se </w:t>
      </w:r>
      <w:r>
        <w:t>font plus étroites, les habitati</w:t>
      </w:r>
      <w:r>
        <w:t xml:space="preserve">ons se rapprochent, les haies </w:t>
      </w:r>
      <w:r>
        <w:t>disparaissent ; un fagot de fougères</w:t>
      </w:r>
      <w:r>
        <w:t xml:space="preserve"> se balance sous une fenêtre au </w:t>
      </w:r>
      <w:r>
        <w:t>bout d’un manche à balai ; il y a la fo</w:t>
      </w:r>
      <w:r>
        <w:t xml:space="preserve">rge d’un maréchal et ensuite un </w:t>
      </w:r>
      <w:r>
        <w:t>charron avec deux ou trois ch</w:t>
      </w:r>
      <w:r>
        <w:t xml:space="preserve">arrettes neuves, en dehors, qui </w:t>
      </w:r>
      <w:r>
        <w:t>empiètent sur la route. Puis, à traver</w:t>
      </w:r>
      <w:r>
        <w:t xml:space="preserve">s une claire-voie, apparaît une </w:t>
      </w:r>
      <w:r>
        <w:t>maison blanche au-delà d’un rond d</w:t>
      </w:r>
      <w:r>
        <w:t xml:space="preserve">e gazon que décore un Amour, le </w:t>
      </w:r>
      <w:r>
        <w:t>doigt posé sur la bouche ; deux vases</w:t>
      </w:r>
      <w:r>
        <w:t xml:space="preserve"> en fonte sont à chaque bout du </w:t>
      </w:r>
      <w:r>
        <w:t xml:space="preserve">perron ; des panonceaux brillent </w:t>
      </w:r>
      <w:r>
        <w:t xml:space="preserve">à la porte ; c’est la maison du </w:t>
      </w:r>
      <w:r>
        <w:t>notaire, et la plus belle du pays.</w:t>
      </w:r>
    </w:p>
    <w:p w:rsidR="00FE0359" w:rsidRDefault="00FE0359" w:rsidP="00FE0359">
      <w:pPr>
        <w:pStyle w:val="Sansinterligne"/>
        <w:jc w:val="both"/>
      </w:pPr>
      <w:r>
        <w:t xml:space="preserve">L’église est de l’autre côté de la rue, </w:t>
      </w:r>
      <w:r>
        <w:t xml:space="preserve">vingt pas plus loin, à l’entrée </w:t>
      </w:r>
      <w:r>
        <w:t>de la place. Le petit cimetière qui l’e</w:t>
      </w:r>
      <w:r>
        <w:t xml:space="preserve">ntoure, clos d’un mur à hauteur </w:t>
      </w:r>
      <w:r>
        <w:t>d’appui, est si bien rempli de tombeaux,</w:t>
      </w:r>
      <w:r>
        <w:t xml:space="preserve"> que les vieilles pierres à ras </w:t>
      </w:r>
      <w:r>
        <w:t>du sol font un dallage continu, où l’</w:t>
      </w:r>
      <w:r>
        <w:t xml:space="preserve">herbe a dessiné de soi-même des </w:t>
      </w:r>
      <w:r>
        <w:t>carrés verts réguliers. L’église a été re</w:t>
      </w:r>
      <w:r>
        <w:t xml:space="preserve">bâtie à neuf dans les dernières années du règne de Charles X. </w:t>
      </w:r>
      <w:r>
        <w:t>La voûte en bois commence à se po</w:t>
      </w:r>
      <w:r>
        <w:t xml:space="preserve">urrir par le haut, et, de place </w:t>
      </w:r>
      <w:r>
        <w:t>en place, a des enfonçures noires dans</w:t>
      </w:r>
      <w:r>
        <w:t xml:space="preserve"> sa couleur bleue. Au-dessus de </w:t>
      </w:r>
      <w:r>
        <w:t>la porte, où seraient les orgues, se</w:t>
      </w:r>
      <w:r>
        <w:t xml:space="preserve"> tient un jubé pour les hommes, </w:t>
      </w:r>
      <w:r>
        <w:t>avec un escalier tournant qui retentit sous les sabots.</w:t>
      </w:r>
    </w:p>
    <w:p w:rsidR="00FE0359" w:rsidRDefault="00FE0359" w:rsidP="00FE0359">
      <w:pPr>
        <w:pStyle w:val="Sansinterligne"/>
        <w:jc w:val="both"/>
      </w:pPr>
      <w:r>
        <w:t>Le grand jour, arrivant par</w:t>
      </w:r>
      <w:r>
        <w:t xml:space="preserve"> les vitraux </w:t>
      </w:r>
      <w:proofErr w:type="spellStart"/>
      <w:r>
        <w:t>tout</w:t>
      </w:r>
      <w:proofErr w:type="spellEnd"/>
      <w:r>
        <w:t xml:space="preserve"> unis, éclaire </w:t>
      </w:r>
      <w:r>
        <w:t>obliquement les bancs rangés en travers</w:t>
      </w:r>
      <w:r>
        <w:t xml:space="preserve"> de la muraille, que tapisse çà </w:t>
      </w:r>
      <w:r>
        <w:t>et là quelque paillasson cloué, ayan</w:t>
      </w:r>
      <w:r>
        <w:t xml:space="preserve">t au-dessous de lui ces mots en </w:t>
      </w:r>
      <w:r>
        <w:t>grosses lettres : « Banc de M. un tel.</w:t>
      </w:r>
      <w:r>
        <w:t xml:space="preserve"> » Plus loin, à l’endroit où le </w:t>
      </w:r>
      <w:r>
        <w:t>vaisseau se rétrécit, le confessionnal fait pendan</w:t>
      </w:r>
      <w:r>
        <w:t xml:space="preserve">t à une statuette de la </w:t>
      </w:r>
      <w:r>
        <w:t>Vierge, vêtue d’une robe de satin, c</w:t>
      </w:r>
      <w:r>
        <w:t xml:space="preserve">oiffée d’un voile de tulle semé </w:t>
      </w:r>
      <w:r>
        <w:t>d’étoiles d’argent, et tout emp</w:t>
      </w:r>
      <w:r>
        <w:t xml:space="preserve">ourprée aux pommettes comme une </w:t>
      </w:r>
      <w:r>
        <w:t>idole des îles Sandwich ; enfin une co</w:t>
      </w:r>
      <w:r>
        <w:t xml:space="preserve">pie de la Sainte Famille, envoi </w:t>
      </w:r>
      <w:r>
        <w:t>du ministre de l’intérieur, domina</w:t>
      </w:r>
      <w:r>
        <w:t xml:space="preserve">nt le maître-autel entre quatre </w:t>
      </w:r>
      <w:r>
        <w:t>chandeliers, termine au fond la perspe</w:t>
      </w:r>
      <w:r>
        <w:t xml:space="preserve">ctive. Les stalles du chœur, en </w:t>
      </w:r>
      <w:r>
        <w:t>bois de sapin, sont restées sans être peintes.</w:t>
      </w:r>
    </w:p>
    <w:p w:rsidR="00FE0359" w:rsidRDefault="00FE0359" w:rsidP="00FE0359">
      <w:pPr>
        <w:pStyle w:val="Sansinterligne"/>
        <w:jc w:val="both"/>
      </w:pPr>
      <w:r>
        <w:t>Les halles, c’est-à-dire un toit de tu</w:t>
      </w:r>
      <w:r>
        <w:t xml:space="preserve">iles supporté par une vingtaine </w:t>
      </w:r>
      <w:r>
        <w:t>de poteaux, occupent à elles seules</w:t>
      </w:r>
      <w:r>
        <w:t xml:space="preserve"> la moitié environ de la grande </w:t>
      </w:r>
      <w:r>
        <w:t>place d’</w:t>
      </w:r>
      <w:proofErr w:type="spellStart"/>
      <w:r>
        <w:t>Yonville</w:t>
      </w:r>
      <w:proofErr w:type="spellEnd"/>
      <w:r>
        <w:t xml:space="preserve">. La mairie, construite </w:t>
      </w:r>
      <w:r>
        <w:t xml:space="preserve">sur les dessins d’un architecte </w:t>
      </w:r>
      <w:r>
        <w:t>de Paris, est une manière de temple grec</w:t>
      </w:r>
      <w:r>
        <w:t xml:space="preserve"> qui fait l’angle, à côté de la </w:t>
      </w:r>
      <w:r>
        <w:t xml:space="preserve">maison du pharmacien. Elle a, au </w:t>
      </w:r>
      <w:r>
        <w:t xml:space="preserve">rez-de-chaussée, trois colonnes </w:t>
      </w:r>
      <w:r>
        <w:t>ioniques et, au premier étage, une galeri</w:t>
      </w:r>
      <w:r>
        <w:t xml:space="preserve">e à plein cintre, tandis que le </w:t>
      </w:r>
      <w:r>
        <w:t>tympan qui la termine est rempli p</w:t>
      </w:r>
      <w:r>
        <w:t xml:space="preserve">ar un coq gaulois, appuyé d’une </w:t>
      </w:r>
      <w:r>
        <w:t>patte sur la Charte et tenant de l’autre les balances de la justice.</w:t>
      </w:r>
    </w:p>
    <w:p w:rsidR="00FE0359" w:rsidRDefault="00FE0359" w:rsidP="00FE0359">
      <w:pPr>
        <w:pStyle w:val="Sansinterligne"/>
        <w:jc w:val="both"/>
      </w:pPr>
      <w:r>
        <w:t>Mais ce qui attire le plus les yeux, c’est, en face de l’auber</w:t>
      </w:r>
      <w:r>
        <w:t xml:space="preserve">ge du </w:t>
      </w:r>
      <w:r>
        <w:t>Lion d’or, la pharmacie de M. Ho</w:t>
      </w:r>
      <w:r>
        <w:t xml:space="preserve">mais ! Le soir, principalement, </w:t>
      </w:r>
      <w:r>
        <w:t>quand son quinquet est allumé et que</w:t>
      </w:r>
      <w:r>
        <w:t xml:space="preserve"> les bocaux rouges et verts qui </w:t>
      </w:r>
      <w:r>
        <w:t xml:space="preserve">embellissent sa devanture allongent </w:t>
      </w:r>
      <w:r>
        <w:t xml:space="preserve">au loin, sur le sol, leurs deux </w:t>
      </w:r>
      <w:r>
        <w:t>clartés de couleur ; alors, à travers elles, com</w:t>
      </w:r>
      <w:r>
        <w:t xml:space="preserve">me dans des feux du </w:t>
      </w:r>
      <w:r>
        <w:t>Bengale, s’entrevoit l’ombre du pharmacien, accoudé sur son pupitre.</w:t>
      </w:r>
    </w:p>
    <w:p w:rsidR="00FE0359" w:rsidRDefault="00FE0359" w:rsidP="00FE0359">
      <w:pPr>
        <w:pStyle w:val="Sansinterligne"/>
        <w:jc w:val="both"/>
      </w:pPr>
      <w:r>
        <w:t>Sa maison, du haut en bas, est plac</w:t>
      </w:r>
      <w:r>
        <w:t xml:space="preserve">ardée d’inscriptions écrites en </w:t>
      </w:r>
      <w:r>
        <w:t xml:space="preserve">anglaise, en ronde, en moulée : </w:t>
      </w:r>
      <w:r>
        <w:t xml:space="preserve">« Eaux de Vichy, de Seltz et de </w:t>
      </w:r>
      <w:r>
        <w:t>Barèges, robs dépuratifs, médecin</w:t>
      </w:r>
      <w:r>
        <w:t xml:space="preserve">e Raspail, racahout des Arabes, </w:t>
      </w:r>
      <w:r>
        <w:t>pastilles Darcet, pâte Regnault, bandag</w:t>
      </w:r>
      <w:r>
        <w:t xml:space="preserve">es ; bains, chocolats de santé, </w:t>
      </w:r>
      <w:r>
        <w:t>etc. » Et l’enseigne, qui tient toute la l</w:t>
      </w:r>
      <w:r>
        <w:t xml:space="preserve">argeur de la boutique, porte en </w:t>
      </w:r>
      <w:r>
        <w:t>lettres d’or : Homais, pharmacien. Puis, au fo</w:t>
      </w:r>
      <w:r>
        <w:t xml:space="preserve">nd de la boutique, </w:t>
      </w:r>
      <w:r>
        <w:t>derrière les grandes balances s</w:t>
      </w:r>
      <w:r>
        <w:t xml:space="preserve">cellées sur le comptoir, le mot </w:t>
      </w:r>
      <w:r>
        <w:t>laboratoire se déroule au-dessus d’une p</w:t>
      </w:r>
      <w:r>
        <w:t xml:space="preserve">orte vitrée qui, à moitié de sa </w:t>
      </w:r>
      <w:r>
        <w:t>hauteur, répète encore une fois Homai</w:t>
      </w:r>
      <w:r>
        <w:t xml:space="preserve">s, en lettres d’or, sur un fond </w:t>
      </w:r>
      <w:r>
        <w:t>noir.</w:t>
      </w:r>
    </w:p>
    <w:p w:rsidR="00FE0359" w:rsidRDefault="00FE0359" w:rsidP="00FE0359">
      <w:pPr>
        <w:pStyle w:val="Sansinterligne"/>
        <w:jc w:val="both"/>
      </w:pPr>
      <w:r>
        <w:t>Il n’y a plus ensuite rien à voir da</w:t>
      </w:r>
      <w:r>
        <w:t xml:space="preserve">ns </w:t>
      </w:r>
      <w:proofErr w:type="spellStart"/>
      <w:r>
        <w:t>Yonville</w:t>
      </w:r>
      <w:proofErr w:type="spellEnd"/>
      <w:r>
        <w:t xml:space="preserve">. La rue (la seule), </w:t>
      </w:r>
      <w:r>
        <w:t xml:space="preserve">longue d’une portée de fusil et bordée </w:t>
      </w:r>
      <w:r>
        <w:t xml:space="preserve">de quelques boutiques, s’arrête </w:t>
      </w:r>
      <w:r>
        <w:t>court au tournant de la route. Si on la l</w:t>
      </w:r>
      <w:r>
        <w:t xml:space="preserve">aisse sur la droite et que l’on </w:t>
      </w:r>
      <w:r>
        <w:t>suive le bas de la côte Saint-Jean, bientôt on arrive au cimetière.</w:t>
      </w:r>
    </w:p>
    <w:p w:rsidR="00E949C6" w:rsidRDefault="00E949C6" w:rsidP="00FE0359">
      <w:pPr>
        <w:pStyle w:val="Sansinterligne"/>
        <w:jc w:val="both"/>
      </w:pPr>
    </w:p>
    <w:sectPr w:rsidR="00E949C6" w:rsidSect="00FE03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59"/>
    <w:rsid w:val="00E949C6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0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0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2014-10-20T15:01:00Z</dcterms:created>
  <dcterms:modified xsi:type="dcterms:W3CDTF">2014-10-20T15:08:00Z</dcterms:modified>
</cp:coreProperties>
</file>